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Pr="00E53E93" w:rsidRDefault="00E53E93"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Three Strikes Sentencing</w:t>
      </w:r>
    </w:p>
    <w:p w:rsidR="00E53E93" w:rsidRPr="00E53E93" w:rsidRDefault="00E53E93" w:rsidP="00E53E93">
      <w:pPr>
        <w:spacing w:line="480" w:lineRule="auto"/>
        <w:jc w:val="center"/>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Name</w:t>
      </w:r>
    </w:p>
    <w:p w:rsidR="00E53E93" w:rsidRPr="00E53E93" w:rsidRDefault="00E53E93" w:rsidP="00E53E93">
      <w:pPr>
        <w:spacing w:line="480" w:lineRule="auto"/>
        <w:jc w:val="center"/>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Institution</w:t>
      </w:r>
    </w:p>
    <w:p w:rsidR="00E53E93" w:rsidRPr="00E53E93" w:rsidRDefault="00E53E93" w:rsidP="00E53E93">
      <w:pPr>
        <w:spacing w:line="480" w:lineRule="auto"/>
        <w:jc w:val="center"/>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Date</w:t>
      </w:r>
    </w:p>
    <w:p w:rsidR="00E53E93" w:rsidRPr="00E53E93" w:rsidRDefault="00E53E93" w:rsidP="00E53E93">
      <w:pPr>
        <w:spacing w:line="480" w:lineRule="auto"/>
        <w:jc w:val="center"/>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Pr="00E53E93" w:rsidRDefault="00E53E93" w:rsidP="00E53E93">
      <w:pPr>
        <w:spacing w:line="480" w:lineRule="auto"/>
        <w:rPr>
          <w:rFonts w:ascii="Times New Roman" w:eastAsia="Times New Roman" w:hAnsi="Times New Roman" w:cs="Times New Roman"/>
          <w:color w:val="000000"/>
          <w:sz w:val="24"/>
          <w:szCs w:val="24"/>
        </w:rPr>
      </w:pPr>
    </w:p>
    <w:p w:rsidR="00E53E93" w:rsidRDefault="00E53E93" w:rsidP="00E53E93">
      <w:pPr>
        <w:spacing w:line="480" w:lineRule="auto"/>
        <w:rPr>
          <w:rFonts w:ascii="Times New Roman" w:eastAsia="Times New Roman" w:hAnsi="Times New Roman" w:cs="Times New Roman"/>
          <w:color w:val="000000"/>
          <w:sz w:val="24"/>
          <w:szCs w:val="24"/>
        </w:rPr>
      </w:pPr>
    </w:p>
    <w:p w:rsidR="00E53E93" w:rsidRDefault="00E53E93" w:rsidP="00E53E93">
      <w:pPr>
        <w:spacing w:line="480" w:lineRule="auto"/>
        <w:rPr>
          <w:rFonts w:ascii="Times New Roman" w:eastAsia="Times New Roman" w:hAnsi="Times New Roman" w:cs="Times New Roman"/>
          <w:color w:val="000000"/>
          <w:sz w:val="24"/>
          <w:szCs w:val="24"/>
        </w:rPr>
      </w:pPr>
    </w:p>
    <w:p w:rsidR="00E53E93" w:rsidRDefault="00E53E93" w:rsidP="00E53E93">
      <w:pPr>
        <w:spacing w:line="480" w:lineRule="auto"/>
        <w:rPr>
          <w:rFonts w:ascii="Times New Roman" w:eastAsia="Times New Roman" w:hAnsi="Times New Roman" w:cs="Times New Roman"/>
          <w:color w:val="000000"/>
          <w:sz w:val="24"/>
          <w:szCs w:val="24"/>
        </w:rPr>
      </w:pPr>
    </w:p>
    <w:p w:rsidR="00E53E93" w:rsidRDefault="00E53E93" w:rsidP="00E53E93">
      <w:pPr>
        <w:spacing w:line="480" w:lineRule="auto"/>
        <w:rPr>
          <w:rFonts w:ascii="Times New Roman" w:eastAsia="Times New Roman" w:hAnsi="Times New Roman" w:cs="Times New Roman"/>
          <w:color w:val="000000"/>
          <w:sz w:val="24"/>
          <w:szCs w:val="24"/>
        </w:rPr>
      </w:pP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lastRenderedPageBreak/>
        <w:t>Three Strikes Sentencing</w:t>
      </w: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Introduction</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 xml:space="preserve">The Three Strikes sentencing Laws were enacted to provide a mandatory life sentence </w:t>
      </w:r>
      <w:r w:rsidR="00D263CA" w:rsidRPr="00E53E93">
        <w:rPr>
          <w:rFonts w:ascii="Times New Roman" w:eastAsia="Times New Roman" w:hAnsi="Times New Roman" w:cs="Times New Roman"/>
          <w:color w:val="000000"/>
          <w:sz w:val="24"/>
          <w:szCs w:val="24"/>
        </w:rPr>
        <w:t>for convicted criminals who had</w:t>
      </w:r>
      <w:r w:rsidRPr="00E53E93">
        <w:rPr>
          <w:rFonts w:ascii="Times New Roman" w:eastAsia="Times New Roman" w:hAnsi="Times New Roman" w:cs="Times New Roman"/>
          <w:color w:val="000000"/>
          <w:sz w:val="24"/>
          <w:szCs w:val="24"/>
        </w:rPr>
        <w:t xml:space="preserve"> been convicted of a severe violent crime in </w:t>
      </w:r>
      <w:r w:rsidR="00D263CA" w:rsidRPr="00E53E93">
        <w:rPr>
          <w:rFonts w:ascii="Times New Roman" w:eastAsia="Times New Roman" w:hAnsi="Times New Roman" w:cs="Times New Roman"/>
          <w:color w:val="000000"/>
          <w:sz w:val="24"/>
          <w:szCs w:val="24"/>
        </w:rPr>
        <w:t>any of the federal courts and</w:t>
      </w:r>
      <w:r w:rsidRPr="00E53E93">
        <w:rPr>
          <w:rFonts w:ascii="Times New Roman" w:eastAsia="Times New Roman" w:hAnsi="Times New Roman" w:cs="Times New Roman"/>
          <w:color w:val="000000"/>
          <w:sz w:val="24"/>
          <w:szCs w:val="24"/>
        </w:rPr>
        <w:t xml:space="preserve"> who have had at least two historical convictions in either a federal or a state court with which at least one of the convictions was a severe violent crime</w:t>
      </w:r>
      <w:r w:rsidR="00712B4C" w:rsidRPr="00E53E93">
        <w:rPr>
          <w:rFonts w:ascii="Times New Roman" w:eastAsia="Times New Roman" w:hAnsi="Times New Roman" w:cs="Times New Roman"/>
          <w:color w:val="000000"/>
          <w:sz w:val="24"/>
          <w:szCs w:val="24"/>
        </w:rPr>
        <w:t xml:space="preserve"> (</w:t>
      </w:r>
      <w:r w:rsidR="00712B4C" w:rsidRPr="00E53E93">
        <w:rPr>
          <w:rFonts w:ascii="Times New Roman" w:eastAsia="Times New Roman" w:hAnsi="Times New Roman" w:cs="Times New Roman"/>
          <w:sz w:val="24"/>
          <w:szCs w:val="24"/>
        </w:rPr>
        <w:t>Couzens</w:t>
      </w:r>
      <w:r w:rsidR="00712B4C" w:rsidRPr="00712B4C">
        <w:rPr>
          <w:rFonts w:ascii="Times New Roman" w:eastAsia="Times New Roman" w:hAnsi="Times New Roman" w:cs="Times New Roman"/>
          <w:sz w:val="24"/>
          <w:szCs w:val="24"/>
        </w:rPr>
        <w:t>&amp; Bigelow</w:t>
      </w:r>
      <w:r w:rsidR="00712B4C" w:rsidRPr="00E53E93">
        <w:rPr>
          <w:rFonts w:ascii="Times New Roman" w:eastAsia="Times New Roman" w:hAnsi="Times New Roman" w:cs="Times New Roman"/>
          <w:sz w:val="24"/>
          <w:szCs w:val="24"/>
        </w:rPr>
        <w:t>, 2017)</w:t>
      </w:r>
      <w:r w:rsidRPr="00E53E93">
        <w:rPr>
          <w:rFonts w:ascii="Times New Roman" w:eastAsia="Times New Roman" w:hAnsi="Times New Roman" w:cs="Times New Roman"/>
          <w:color w:val="000000"/>
          <w:sz w:val="24"/>
          <w:szCs w:val="24"/>
        </w:rPr>
        <w:t xml:space="preserve">. Severe violent crimes may include felonies, such as robbery, manslaughter, sex offenses, murder, and kidnapping. </w:t>
      </w:r>
      <w:r w:rsidR="00712B4C" w:rsidRPr="00E53E93">
        <w:rPr>
          <w:rFonts w:ascii="Times New Roman" w:eastAsia="Times New Roman" w:hAnsi="Times New Roman" w:cs="Times New Roman"/>
          <w:color w:val="000000"/>
          <w:sz w:val="24"/>
          <w:szCs w:val="24"/>
        </w:rPr>
        <w:t xml:space="preserve">The </w:t>
      </w:r>
      <w:r w:rsidR="00D263CA" w:rsidRPr="00E53E93">
        <w:rPr>
          <w:rFonts w:ascii="Times New Roman" w:eastAsia="Times New Roman" w:hAnsi="Times New Roman" w:cs="Times New Roman"/>
          <w:color w:val="000000"/>
          <w:sz w:val="24"/>
          <w:szCs w:val="24"/>
        </w:rPr>
        <w:t>Three Strikes s</w:t>
      </w:r>
      <w:r w:rsidRPr="00E53E93">
        <w:rPr>
          <w:rFonts w:ascii="Times New Roman" w:eastAsia="Times New Roman" w:hAnsi="Times New Roman" w:cs="Times New Roman"/>
          <w:color w:val="000000"/>
          <w:sz w:val="24"/>
          <w:szCs w:val="24"/>
        </w:rPr>
        <w:t xml:space="preserve">entencing excludes specific felonies that do not threaten human life, such as arsons or offenses without armed robbery. In light of this speech, I will address the pros and cons of Three Strikes sentencing, the ethical and social justice issues related to this statute, and a personal opinion on whether I support the use of Three Strikes sentencing or not with supporting information. </w:t>
      </w: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Pros and Cons</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The Three Strikes sentencing statute has both advantages and disadvantages. One of the advantages is that it deters criminal activities. Typically, profound laws are enacted to lower the rate of criminal activities in society. Three Strikes sentencing has a provision of life imprisonment, and this may greatly scare away people from committing criminal activities. A second advantage is that it lowers felony arrests. For example, since the implementation of the Three Strikes sentencing in California, research shows that felony arrests have been reduced by a rate of 20 percent</w:t>
      </w:r>
      <w:r w:rsidR="00712B4C" w:rsidRPr="00E53E93">
        <w:rPr>
          <w:rFonts w:ascii="Times New Roman" w:eastAsia="Times New Roman" w:hAnsi="Times New Roman" w:cs="Times New Roman"/>
          <w:color w:val="000000"/>
          <w:sz w:val="24"/>
          <w:szCs w:val="24"/>
        </w:rPr>
        <w:t xml:space="preserve"> (American Civil Liberties Union, 2020)</w:t>
      </w:r>
      <w:r w:rsidRPr="00E53E93">
        <w:rPr>
          <w:rFonts w:ascii="Times New Roman" w:eastAsia="Times New Roman" w:hAnsi="Times New Roman" w:cs="Times New Roman"/>
          <w:color w:val="000000"/>
          <w:sz w:val="24"/>
          <w:szCs w:val="24"/>
        </w:rPr>
        <w:t xml:space="preserve">. Thirdly, the Three Strikes sentencing ensures that habitual offenders are kept in prison. Three Strikes sentencing is designed to ensure that habitual offenders are kept in prison for the security and peace of society. Statistically, the </w:t>
      </w:r>
      <w:r w:rsidRPr="00E53E93">
        <w:rPr>
          <w:rFonts w:ascii="Times New Roman" w:eastAsia="Times New Roman" w:hAnsi="Times New Roman" w:cs="Times New Roman"/>
          <w:color w:val="000000"/>
          <w:sz w:val="24"/>
          <w:szCs w:val="24"/>
        </w:rPr>
        <w:lastRenderedPageBreak/>
        <w:t>Bureau of Justice Statistics reports that 77 percent of inmates are rearrested 5 years after their release from federal or state courts</w:t>
      </w:r>
      <w:r w:rsidR="00712B4C" w:rsidRPr="00E53E93">
        <w:rPr>
          <w:rFonts w:ascii="Times New Roman" w:eastAsia="Times New Roman" w:hAnsi="Times New Roman" w:cs="Times New Roman"/>
          <w:color w:val="000000"/>
          <w:sz w:val="24"/>
          <w:szCs w:val="24"/>
        </w:rPr>
        <w:t xml:space="preserve"> (American Civil Liberties Union, 2020)</w:t>
      </w:r>
      <w:r w:rsidRPr="00E53E93">
        <w:rPr>
          <w:rFonts w:ascii="Times New Roman" w:eastAsia="Times New Roman" w:hAnsi="Times New Roman" w:cs="Times New Roman"/>
          <w:color w:val="000000"/>
          <w:sz w:val="24"/>
          <w:szCs w:val="24"/>
        </w:rPr>
        <w:t>.</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One of the cons of the Three Strikes sentencing is that it does not necessarily deter criminal activities. The Three Strikes sentencing is not always an effective method of reducing criminal activities because, since its implementation, states like California have experienced a rise in violent crimes. Secondly, this statute results in overpopulation in prisons. Currently, the United States hosts around 25 percent of the global prison population</w:t>
      </w:r>
      <w:r w:rsidR="00712B4C" w:rsidRPr="00E53E93">
        <w:rPr>
          <w:rFonts w:ascii="Times New Roman" w:eastAsia="Times New Roman" w:hAnsi="Times New Roman" w:cs="Times New Roman"/>
          <w:color w:val="000000"/>
          <w:sz w:val="24"/>
          <w:szCs w:val="24"/>
        </w:rPr>
        <w:t xml:space="preserve"> (</w:t>
      </w:r>
      <w:r w:rsidR="00712B4C" w:rsidRPr="00712B4C">
        <w:rPr>
          <w:rFonts w:ascii="Times New Roman" w:eastAsia="Times New Roman" w:hAnsi="Times New Roman" w:cs="Times New Roman"/>
          <w:sz w:val="24"/>
          <w:szCs w:val="24"/>
        </w:rPr>
        <w:t>Sanchez Santoyo</w:t>
      </w:r>
      <w:r w:rsidR="00712B4C" w:rsidRPr="00E53E93">
        <w:rPr>
          <w:rFonts w:ascii="Times New Roman" w:eastAsia="Times New Roman" w:hAnsi="Times New Roman" w:cs="Times New Roman"/>
          <w:sz w:val="24"/>
          <w:szCs w:val="24"/>
        </w:rPr>
        <w:t>, 2020)</w:t>
      </w:r>
      <w:r w:rsidRPr="00E53E93">
        <w:rPr>
          <w:rFonts w:ascii="Times New Roman" w:eastAsia="Times New Roman" w:hAnsi="Times New Roman" w:cs="Times New Roman"/>
          <w:color w:val="000000"/>
          <w:sz w:val="24"/>
          <w:szCs w:val="24"/>
        </w:rPr>
        <w:t xml:space="preserve">. Therefore, implementing laws like the Three Strikes sentencing and then supplementing them with others like truth-in-sentencing is bound to result in a surge in the prison population. In addition, the Three Strikes sentencing supposes that rehabilitation does not work. A standard justice system should balance society's needs with those of the convicted individuals. However, the implementation of the Three Strikes sentencing does not advocate for this since it assumes the court's flexibility as well as the judge's discernment. Also, the Three Strikes sentencing ignores the possibility of parole and assumes that all convicted individuals cannot be transformed whenever in prison. </w:t>
      </w: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Ethical and Social Justice Issues</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One of the ethical issues related to the Three Strikes sentencing is that it has posed ethnic as well as racial threats, especially to the minority groups. Local populations, such as the Latinos and the African-Americans, form the highest percentage of the prison population. Research shows that the Three Strikes sentencing is applied frequently in areas with a larger population of Latinos or African</w:t>
      </w:r>
      <w:r w:rsidR="00E53E93" w:rsidRPr="00E53E93">
        <w:rPr>
          <w:rFonts w:ascii="Times New Roman" w:eastAsia="Times New Roman" w:hAnsi="Times New Roman" w:cs="Times New Roman"/>
          <w:color w:val="000000"/>
          <w:sz w:val="24"/>
          <w:szCs w:val="24"/>
        </w:rPr>
        <w:t xml:space="preserve">-Americans and less frequently in </w:t>
      </w:r>
      <w:r w:rsidRPr="00E53E93">
        <w:rPr>
          <w:rFonts w:ascii="Times New Roman" w:eastAsia="Times New Roman" w:hAnsi="Times New Roman" w:cs="Times New Roman"/>
          <w:color w:val="000000"/>
          <w:sz w:val="24"/>
          <w:szCs w:val="24"/>
        </w:rPr>
        <w:t>areas whose largest population is of whites</w:t>
      </w:r>
      <w:r w:rsidR="00712B4C" w:rsidRPr="00E53E93">
        <w:rPr>
          <w:rFonts w:ascii="Times New Roman" w:eastAsia="Times New Roman" w:hAnsi="Times New Roman" w:cs="Times New Roman"/>
          <w:color w:val="000000"/>
          <w:sz w:val="24"/>
          <w:szCs w:val="24"/>
        </w:rPr>
        <w:t xml:space="preserve"> (</w:t>
      </w:r>
      <w:r w:rsidR="00712B4C" w:rsidRPr="00E53E93">
        <w:rPr>
          <w:rFonts w:ascii="Times New Roman" w:eastAsia="Times New Roman" w:hAnsi="Times New Roman" w:cs="Times New Roman"/>
          <w:sz w:val="24"/>
          <w:szCs w:val="24"/>
        </w:rPr>
        <w:t>Chen</w:t>
      </w:r>
      <w:r w:rsidR="00712B4C" w:rsidRPr="00712B4C">
        <w:rPr>
          <w:rFonts w:ascii="Times New Roman" w:eastAsia="Times New Roman" w:hAnsi="Times New Roman" w:cs="Times New Roman"/>
          <w:sz w:val="24"/>
          <w:szCs w:val="24"/>
        </w:rPr>
        <w:t>&amp; Chung</w:t>
      </w:r>
      <w:r w:rsidR="00712B4C" w:rsidRPr="00E53E93">
        <w:rPr>
          <w:rFonts w:ascii="Times New Roman" w:eastAsia="Times New Roman" w:hAnsi="Times New Roman" w:cs="Times New Roman"/>
          <w:sz w:val="24"/>
          <w:szCs w:val="24"/>
        </w:rPr>
        <w:t>, 2020)</w:t>
      </w:r>
      <w:r w:rsidRPr="00E53E93">
        <w:rPr>
          <w:rFonts w:ascii="Times New Roman" w:eastAsia="Times New Roman" w:hAnsi="Times New Roman" w:cs="Times New Roman"/>
          <w:color w:val="000000"/>
          <w:sz w:val="24"/>
          <w:szCs w:val="24"/>
        </w:rPr>
        <w:t xml:space="preserve">. Also, the Three Strikes sentencing poses an economic threat to </w:t>
      </w:r>
      <w:r w:rsidRPr="00E53E93">
        <w:rPr>
          <w:rFonts w:ascii="Times New Roman" w:eastAsia="Times New Roman" w:hAnsi="Times New Roman" w:cs="Times New Roman"/>
          <w:color w:val="000000"/>
          <w:sz w:val="24"/>
          <w:szCs w:val="24"/>
        </w:rPr>
        <w:lastRenderedPageBreak/>
        <w:t xml:space="preserve">economically disadvantaged populations. For example, research shows that rates of incarceration are higher for individuals who are not employed. Therefore, the Three Strikes sentencing is applied frequently in areas with high rates of unemployment. In addition, crime threat is associated with the Three Strikes sentencing. Conversely, severe punishments like mandatory minimum sentences, and the Three Strikes sentencing are executed more aggressively in places with high rates of violent crimes. However, it should be noted that a more flexible justice system should be highly executed in areas with high rates of violent crimes to help transform the convicted individuals. </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One of the social justice issues related to the Three Strikes sentencing is that it hinders judicial discretion, especially in sentencing. The Three Strikes sentencing does not take into consideration the possibility of parole that may transform inmates significantly. Traditionally, judges have played the roles of mitigation as well as circumstance aggravation prior to imposing any sentence, but with the implementation of the Three Strikes sentencing, these roles have been ignored</w:t>
      </w:r>
      <w:r w:rsidR="00712B4C" w:rsidRPr="00E53E93">
        <w:rPr>
          <w:rFonts w:ascii="Times New Roman" w:eastAsia="Times New Roman" w:hAnsi="Times New Roman" w:cs="Times New Roman"/>
          <w:color w:val="000000"/>
          <w:sz w:val="24"/>
          <w:szCs w:val="24"/>
        </w:rPr>
        <w:t xml:space="preserve"> (</w:t>
      </w:r>
      <w:r w:rsidR="00B65875" w:rsidRPr="00E53E93">
        <w:rPr>
          <w:rFonts w:ascii="Times New Roman" w:eastAsia="Times New Roman" w:hAnsi="Times New Roman" w:cs="Times New Roman"/>
          <w:sz w:val="24"/>
          <w:szCs w:val="24"/>
        </w:rPr>
        <w:t>Huigens</w:t>
      </w:r>
      <w:r w:rsidR="00B65875">
        <w:rPr>
          <w:rFonts w:ascii="Times New Roman" w:eastAsia="Times New Roman" w:hAnsi="Times New Roman" w:cs="Times New Roman"/>
          <w:sz w:val="24"/>
          <w:szCs w:val="24"/>
        </w:rPr>
        <w:t xml:space="preserve"> </w:t>
      </w:r>
      <w:r w:rsidR="00712B4C" w:rsidRPr="00712B4C">
        <w:rPr>
          <w:rFonts w:ascii="Times New Roman" w:eastAsia="Times New Roman" w:hAnsi="Times New Roman" w:cs="Times New Roman"/>
          <w:sz w:val="24"/>
          <w:szCs w:val="24"/>
        </w:rPr>
        <w:t>&amp; Chinea</w:t>
      </w:r>
      <w:r w:rsidR="00712B4C" w:rsidRPr="00E53E93">
        <w:rPr>
          <w:rFonts w:ascii="Times New Roman" w:eastAsia="Times New Roman" w:hAnsi="Times New Roman" w:cs="Times New Roman"/>
          <w:sz w:val="24"/>
          <w:szCs w:val="24"/>
        </w:rPr>
        <w:t>, 2018)</w:t>
      </w:r>
      <w:r w:rsidRPr="00E53E93">
        <w:rPr>
          <w:rFonts w:ascii="Times New Roman" w:eastAsia="Times New Roman" w:hAnsi="Times New Roman" w:cs="Times New Roman"/>
          <w:color w:val="000000"/>
          <w:sz w:val="24"/>
          <w:szCs w:val="24"/>
        </w:rPr>
        <w:t xml:space="preserve">. Ideally, any justice system should provide room for parole so as to help transform the convicted individuals. Besides, the Three Strikes sentencing does not warrant fair treatment for minor offenders. For example, an individual convicted of two minor strikes, like theft of low-valued sneakers and a fight in a club, and who commits a third strike of fighting his neighbor is subjected to Three Strikes sentencing the same way to an offender who has mercilessly killed people. </w:t>
      </w: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Personal Thought</w:t>
      </w:r>
    </w:p>
    <w:p w:rsidR="00830B24"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 xml:space="preserve">Personally, I do not support the Three Strikes sentencing statute. This is because ethically, all people should be treated equally, irrespective of race or social class. Whether a </w:t>
      </w:r>
      <w:r w:rsidRPr="00E53E93">
        <w:rPr>
          <w:rFonts w:ascii="Times New Roman" w:eastAsia="Times New Roman" w:hAnsi="Times New Roman" w:cs="Times New Roman"/>
          <w:color w:val="000000"/>
          <w:sz w:val="24"/>
          <w:szCs w:val="24"/>
        </w:rPr>
        <w:lastRenderedPageBreak/>
        <w:t xml:space="preserve">convicted individual is a white, black, or Latino or is from a poor or well-off family, the justice system should apply equally to all of them. Another reason as to why I do not support the Three Strikes sentencing is that it does not provide room for transformation of the convicted individuals. Ideally, any justice system should aim at rehabilitating the offenders to make them valuable people in the community. In addition, any justice system should give judges the discretion to mitigate and aggravate a circumstance before imposing any sentence. </w:t>
      </w:r>
    </w:p>
    <w:p w:rsidR="00830B24" w:rsidRPr="00E53E93" w:rsidRDefault="00830B24" w:rsidP="00E53E93">
      <w:pPr>
        <w:spacing w:line="480" w:lineRule="auto"/>
        <w:jc w:val="center"/>
        <w:rPr>
          <w:rFonts w:ascii="Times New Roman" w:eastAsia="Times New Roman" w:hAnsi="Times New Roman" w:cs="Times New Roman"/>
          <w:b/>
          <w:color w:val="000000"/>
          <w:sz w:val="24"/>
          <w:szCs w:val="24"/>
        </w:rPr>
      </w:pPr>
      <w:r w:rsidRPr="00E53E93">
        <w:rPr>
          <w:rFonts w:ascii="Times New Roman" w:eastAsia="Times New Roman" w:hAnsi="Times New Roman" w:cs="Times New Roman"/>
          <w:b/>
          <w:color w:val="000000"/>
          <w:sz w:val="24"/>
          <w:szCs w:val="24"/>
        </w:rPr>
        <w:t>Conclusion</w:t>
      </w:r>
    </w:p>
    <w:p w:rsidR="00712B4C" w:rsidRPr="00E53E93" w:rsidRDefault="00830B24" w:rsidP="00E53E93">
      <w:pPr>
        <w:spacing w:line="480" w:lineRule="auto"/>
        <w:ind w:firstLine="720"/>
        <w:rPr>
          <w:rFonts w:ascii="Times New Roman" w:eastAsia="Times New Roman" w:hAnsi="Times New Roman" w:cs="Times New Roman"/>
          <w:color w:val="000000"/>
          <w:sz w:val="24"/>
          <w:szCs w:val="24"/>
        </w:rPr>
      </w:pPr>
      <w:r w:rsidRPr="00E53E93">
        <w:rPr>
          <w:rFonts w:ascii="Times New Roman" w:eastAsia="Times New Roman" w:hAnsi="Times New Roman" w:cs="Times New Roman"/>
          <w:color w:val="000000"/>
          <w:sz w:val="24"/>
          <w:szCs w:val="24"/>
        </w:rPr>
        <w:t xml:space="preserve">In summation, the Three Strikes sentencing is beneficial because it deters criminal activities, lowers felony arrests, and ensures that habitual offenders are kept in prison. However, this statute results in overpopulation in prisons and supposes that rehabilitation does not work. Ethical and social justice issues related to the Three Strikes sentencing include posing ethnic as well as racial threats, especially to the minority groups, and hindering judicial discretion. </w:t>
      </w: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Default="00E53E93" w:rsidP="00E53E93">
      <w:pPr>
        <w:spacing w:line="480" w:lineRule="auto"/>
        <w:jc w:val="center"/>
        <w:rPr>
          <w:rFonts w:ascii="Times New Roman" w:eastAsia="Times New Roman" w:hAnsi="Times New Roman" w:cs="Times New Roman"/>
          <w:b/>
          <w:color w:val="000000"/>
          <w:sz w:val="24"/>
          <w:szCs w:val="24"/>
        </w:rPr>
      </w:pPr>
    </w:p>
    <w:p w:rsidR="00E53E93" w:rsidRPr="00712B4C" w:rsidRDefault="00712B4C" w:rsidP="00E53E93">
      <w:pPr>
        <w:spacing w:line="480" w:lineRule="auto"/>
        <w:jc w:val="center"/>
        <w:rPr>
          <w:rFonts w:ascii="Times New Roman" w:eastAsia="Times New Roman" w:hAnsi="Times New Roman" w:cs="Times New Roman"/>
          <w:b/>
          <w:color w:val="000000"/>
          <w:sz w:val="24"/>
          <w:szCs w:val="24"/>
        </w:rPr>
      </w:pPr>
      <w:bookmarkStart w:id="0" w:name="_GoBack"/>
      <w:bookmarkEnd w:id="0"/>
      <w:r w:rsidRPr="00E53E93">
        <w:rPr>
          <w:rFonts w:ascii="Times New Roman" w:eastAsia="Times New Roman" w:hAnsi="Times New Roman" w:cs="Times New Roman"/>
          <w:b/>
          <w:color w:val="000000"/>
          <w:sz w:val="24"/>
          <w:szCs w:val="24"/>
        </w:rPr>
        <w:lastRenderedPageBreak/>
        <w:t>References</w:t>
      </w:r>
    </w:p>
    <w:p w:rsidR="00E53E93" w:rsidRPr="00E53E93" w:rsidRDefault="00E53E93" w:rsidP="00E53E93">
      <w:pPr>
        <w:spacing w:line="480" w:lineRule="auto"/>
        <w:ind w:left="720" w:hanging="720"/>
        <w:rPr>
          <w:rFonts w:ascii="Times New Roman" w:eastAsia="Times New Roman" w:hAnsi="Times New Roman" w:cs="Times New Roman"/>
          <w:kern w:val="36"/>
          <w:sz w:val="24"/>
          <w:szCs w:val="24"/>
        </w:rPr>
      </w:pPr>
      <w:r w:rsidRPr="00E53E93">
        <w:rPr>
          <w:rFonts w:ascii="Times New Roman" w:eastAsia="Times New Roman" w:hAnsi="Times New Roman" w:cs="Times New Roman"/>
          <w:color w:val="000000"/>
          <w:sz w:val="24"/>
          <w:szCs w:val="24"/>
        </w:rPr>
        <w:t>American Civil Liberties Union. (2020).</w:t>
      </w:r>
      <w:r w:rsidRPr="00E53E93">
        <w:rPr>
          <w:rFonts w:ascii="Times New Roman" w:eastAsia="Times New Roman" w:hAnsi="Times New Roman" w:cs="Times New Roman"/>
          <w:kern w:val="36"/>
          <w:sz w:val="24"/>
          <w:szCs w:val="24"/>
        </w:rPr>
        <w:t xml:space="preserve">10 Reasons to Oppose "3 Strikes, You're Out." Retrieved from </w:t>
      </w:r>
      <w:hyperlink r:id="rId6" w:history="1">
        <w:r w:rsidRPr="00E53E93">
          <w:rPr>
            <w:rStyle w:val="Hyperlink"/>
            <w:rFonts w:ascii="Times New Roman" w:eastAsia="Times New Roman" w:hAnsi="Times New Roman" w:cs="Times New Roman"/>
            <w:kern w:val="36"/>
            <w:sz w:val="24"/>
            <w:szCs w:val="24"/>
          </w:rPr>
          <w:t>https://www.aclu.org/other/10-reasons-oppose-3-strikes-youre-out</w:t>
        </w:r>
      </w:hyperlink>
    </w:p>
    <w:p w:rsidR="00E53E93" w:rsidRPr="00712B4C" w:rsidRDefault="00E53E93" w:rsidP="00E53E93">
      <w:pPr>
        <w:spacing w:after="0" w:line="480" w:lineRule="auto"/>
        <w:ind w:left="720" w:hanging="720"/>
        <w:rPr>
          <w:rFonts w:ascii="Times New Roman" w:eastAsia="Times New Roman" w:hAnsi="Times New Roman" w:cs="Times New Roman"/>
          <w:sz w:val="24"/>
          <w:szCs w:val="24"/>
        </w:rPr>
      </w:pPr>
      <w:r w:rsidRPr="00712B4C">
        <w:rPr>
          <w:rFonts w:ascii="Times New Roman" w:eastAsia="Times New Roman" w:hAnsi="Times New Roman" w:cs="Times New Roman"/>
          <w:sz w:val="24"/>
          <w:szCs w:val="24"/>
        </w:rPr>
        <w:t xml:space="preserve">Chen, E., &amp; Chung, E. (2020). General Effects of Proposition 36 on Racial and Ethnic Disparities in Three Strikes Sentencing. </w:t>
      </w:r>
      <w:r w:rsidRPr="00712B4C">
        <w:rPr>
          <w:rFonts w:ascii="Times New Roman" w:eastAsia="Times New Roman" w:hAnsi="Times New Roman" w:cs="Times New Roman"/>
          <w:i/>
          <w:iCs/>
          <w:sz w:val="24"/>
          <w:szCs w:val="24"/>
        </w:rPr>
        <w:t>Available at SSRN 3729034</w:t>
      </w:r>
      <w:r w:rsidRPr="00712B4C">
        <w:rPr>
          <w:rFonts w:ascii="Times New Roman" w:eastAsia="Times New Roman" w:hAnsi="Times New Roman" w:cs="Times New Roman"/>
          <w:sz w:val="24"/>
          <w:szCs w:val="24"/>
        </w:rPr>
        <w:t>.</w:t>
      </w:r>
    </w:p>
    <w:p w:rsidR="00E53E93" w:rsidRPr="00712B4C" w:rsidRDefault="00E53E93" w:rsidP="00E53E93">
      <w:pPr>
        <w:spacing w:after="0" w:line="480" w:lineRule="auto"/>
        <w:ind w:left="720" w:hanging="720"/>
        <w:rPr>
          <w:rFonts w:ascii="Times New Roman" w:eastAsia="Times New Roman" w:hAnsi="Times New Roman" w:cs="Times New Roman"/>
          <w:sz w:val="24"/>
          <w:szCs w:val="24"/>
        </w:rPr>
      </w:pPr>
      <w:r w:rsidRPr="00712B4C">
        <w:rPr>
          <w:rFonts w:ascii="Times New Roman" w:eastAsia="Times New Roman" w:hAnsi="Times New Roman" w:cs="Times New Roman"/>
          <w:sz w:val="24"/>
          <w:szCs w:val="24"/>
        </w:rPr>
        <w:t>Couzens, J. R., &amp; Bigelow, T. A. (2017). The Amendment of the Three Strikes Sentencing Law.</w:t>
      </w:r>
      <w:r w:rsidRPr="00E53E93">
        <w:rPr>
          <w:rFonts w:ascii="Times New Roman" w:eastAsia="Times New Roman" w:hAnsi="Times New Roman" w:cs="Times New Roman"/>
          <w:i/>
          <w:sz w:val="24"/>
          <w:szCs w:val="24"/>
        </w:rPr>
        <w:t>Corrections, 1-20</w:t>
      </w:r>
      <w:r w:rsidRPr="00E53E93">
        <w:rPr>
          <w:rFonts w:ascii="Times New Roman" w:eastAsia="Times New Roman" w:hAnsi="Times New Roman" w:cs="Times New Roman"/>
          <w:sz w:val="24"/>
          <w:szCs w:val="24"/>
        </w:rPr>
        <w:t>.</w:t>
      </w:r>
    </w:p>
    <w:p w:rsidR="00E53E93" w:rsidRPr="00E53E93" w:rsidRDefault="00E53E93" w:rsidP="00E53E93">
      <w:pPr>
        <w:spacing w:after="0" w:line="480" w:lineRule="auto"/>
        <w:ind w:left="720" w:hanging="720"/>
        <w:rPr>
          <w:rFonts w:ascii="Times New Roman" w:eastAsia="Times New Roman" w:hAnsi="Times New Roman" w:cs="Times New Roman"/>
          <w:sz w:val="24"/>
          <w:szCs w:val="24"/>
        </w:rPr>
      </w:pPr>
      <w:r w:rsidRPr="00712B4C">
        <w:rPr>
          <w:rFonts w:ascii="Times New Roman" w:eastAsia="Times New Roman" w:hAnsi="Times New Roman" w:cs="Times New Roman"/>
          <w:sz w:val="24"/>
          <w:szCs w:val="24"/>
        </w:rPr>
        <w:t>Huigens, K., &amp; Chinea, D. (2018). 'Three Strikes' Laws and Apprendi's Irrational, Inequitable Exception for Recidivism.</w:t>
      </w:r>
      <w:r w:rsidRPr="00E53E93">
        <w:rPr>
          <w:rFonts w:ascii="Times New Roman" w:hAnsi="Times New Roman" w:cs="Times New Roman"/>
          <w:i/>
          <w:sz w:val="24"/>
          <w:szCs w:val="24"/>
        </w:rPr>
        <w:t>Routledge</w:t>
      </w:r>
    </w:p>
    <w:p w:rsidR="00E53E93" w:rsidRPr="00E53E93" w:rsidRDefault="00E53E93" w:rsidP="00E53E93">
      <w:pPr>
        <w:spacing w:after="0" w:line="480" w:lineRule="auto"/>
        <w:ind w:left="720" w:hanging="720"/>
        <w:rPr>
          <w:rFonts w:ascii="Times New Roman" w:eastAsia="Times New Roman" w:hAnsi="Times New Roman" w:cs="Times New Roman"/>
          <w:sz w:val="24"/>
          <w:szCs w:val="24"/>
        </w:rPr>
      </w:pPr>
      <w:r w:rsidRPr="00712B4C">
        <w:rPr>
          <w:rFonts w:ascii="Times New Roman" w:eastAsia="Times New Roman" w:hAnsi="Times New Roman" w:cs="Times New Roman"/>
          <w:sz w:val="24"/>
          <w:szCs w:val="24"/>
        </w:rPr>
        <w:t>Sanchez Santoyo, Y. (2020). California's Three Strikes Sentencing Law's Impact on African American Men.</w:t>
      </w:r>
      <w:r w:rsidRPr="00E53E93">
        <w:rPr>
          <w:rFonts w:ascii="Times New Roman" w:hAnsi="Times New Roman" w:cs="Times New Roman"/>
          <w:i/>
          <w:iCs/>
          <w:sz w:val="24"/>
          <w:szCs w:val="24"/>
        </w:rPr>
        <w:t>American Sociological Review</w:t>
      </w:r>
      <w:r w:rsidRPr="00E53E93">
        <w:rPr>
          <w:rFonts w:ascii="Times New Roman" w:hAnsi="Times New Roman" w:cs="Times New Roman"/>
          <w:sz w:val="24"/>
          <w:szCs w:val="24"/>
        </w:rPr>
        <w:t>, 0003122420967647.</w:t>
      </w:r>
    </w:p>
    <w:p w:rsidR="00712B4C" w:rsidRPr="00712B4C" w:rsidRDefault="00712B4C" w:rsidP="00E53E93">
      <w:pPr>
        <w:spacing w:after="0" w:line="480" w:lineRule="auto"/>
        <w:rPr>
          <w:rFonts w:ascii="Times New Roman" w:eastAsia="Times New Roman" w:hAnsi="Times New Roman" w:cs="Times New Roman"/>
          <w:sz w:val="24"/>
          <w:szCs w:val="24"/>
        </w:rPr>
      </w:pPr>
    </w:p>
    <w:p w:rsidR="00712B4C" w:rsidRPr="00E53E93" w:rsidRDefault="00712B4C" w:rsidP="00E53E93">
      <w:pPr>
        <w:spacing w:line="480" w:lineRule="auto"/>
        <w:rPr>
          <w:rFonts w:ascii="Times New Roman" w:eastAsia="Times New Roman" w:hAnsi="Times New Roman" w:cs="Times New Roman"/>
          <w:color w:val="000000"/>
          <w:sz w:val="24"/>
          <w:szCs w:val="24"/>
        </w:rPr>
      </w:pPr>
    </w:p>
    <w:p w:rsidR="00830B24" w:rsidRPr="00E53E93" w:rsidRDefault="00830B24" w:rsidP="00E53E93">
      <w:pPr>
        <w:spacing w:line="480" w:lineRule="auto"/>
        <w:rPr>
          <w:rFonts w:ascii="Times New Roman" w:eastAsia="Times New Roman" w:hAnsi="Times New Roman" w:cs="Times New Roman"/>
          <w:color w:val="000000"/>
          <w:sz w:val="24"/>
          <w:szCs w:val="24"/>
        </w:rPr>
      </w:pPr>
    </w:p>
    <w:p w:rsidR="00830B24" w:rsidRPr="00E53E93" w:rsidRDefault="00830B24" w:rsidP="00E53E93">
      <w:pPr>
        <w:spacing w:line="480" w:lineRule="auto"/>
        <w:rPr>
          <w:rFonts w:ascii="Times New Roman" w:eastAsia="Times New Roman" w:hAnsi="Times New Roman" w:cs="Times New Roman"/>
          <w:color w:val="000000"/>
          <w:sz w:val="24"/>
          <w:szCs w:val="24"/>
        </w:rPr>
      </w:pPr>
    </w:p>
    <w:p w:rsidR="00830B24" w:rsidRPr="00E53E93" w:rsidRDefault="00830B24" w:rsidP="00E53E93">
      <w:pPr>
        <w:spacing w:line="480" w:lineRule="auto"/>
        <w:rPr>
          <w:rFonts w:ascii="Times New Roman" w:eastAsia="Times New Roman" w:hAnsi="Times New Roman" w:cs="Times New Roman"/>
          <w:color w:val="000000"/>
          <w:sz w:val="24"/>
          <w:szCs w:val="24"/>
        </w:rPr>
      </w:pPr>
    </w:p>
    <w:p w:rsidR="00830B24" w:rsidRPr="00E53E93" w:rsidRDefault="00830B24" w:rsidP="00E53E93">
      <w:pPr>
        <w:spacing w:line="480" w:lineRule="auto"/>
        <w:rPr>
          <w:rFonts w:ascii="Times New Roman" w:eastAsia="Times New Roman" w:hAnsi="Times New Roman" w:cs="Times New Roman"/>
          <w:color w:val="000000"/>
          <w:sz w:val="24"/>
          <w:szCs w:val="24"/>
        </w:rPr>
      </w:pPr>
    </w:p>
    <w:p w:rsidR="001C4169" w:rsidRPr="00E53E93" w:rsidRDefault="001C4169" w:rsidP="00E53E93">
      <w:pPr>
        <w:spacing w:line="480" w:lineRule="auto"/>
        <w:rPr>
          <w:rFonts w:ascii="Times New Roman" w:hAnsi="Times New Roman" w:cs="Times New Roman"/>
          <w:sz w:val="24"/>
          <w:szCs w:val="24"/>
        </w:rPr>
      </w:pPr>
    </w:p>
    <w:p w:rsidR="00E53E93" w:rsidRPr="00E53E93" w:rsidRDefault="00E53E93">
      <w:pPr>
        <w:spacing w:line="480" w:lineRule="auto"/>
        <w:rPr>
          <w:rFonts w:ascii="Times New Roman" w:hAnsi="Times New Roman" w:cs="Times New Roman"/>
          <w:sz w:val="24"/>
          <w:szCs w:val="24"/>
        </w:rPr>
      </w:pPr>
    </w:p>
    <w:sectPr w:rsidR="00E53E93" w:rsidRPr="00E53E93" w:rsidSect="00E53E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CC7" w:rsidRDefault="00C07CC7" w:rsidP="00E53E93">
      <w:pPr>
        <w:spacing w:after="0" w:line="240" w:lineRule="auto"/>
      </w:pPr>
      <w:r>
        <w:separator/>
      </w:r>
    </w:p>
  </w:endnote>
  <w:endnote w:type="continuationSeparator" w:id="1">
    <w:p w:rsidR="00C07CC7" w:rsidRDefault="00C07CC7" w:rsidP="00E53E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CC7" w:rsidRDefault="00C07CC7" w:rsidP="00E53E93">
      <w:pPr>
        <w:spacing w:after="0" w:line="240" w:lineRule="auto"/>
      </w:pPr>
      <w:r>
        <w:separator/>
      </w:r>
    </w:p>
  </w:footnote>
  <w:footnote w:type="continuationSeparator" w:id="1">
    <w:p w:rsidR="00C07CC7" w:rsidRDefault="00C07CC7" w:rsidP="00E53E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93" w:rsidRPr="00E53E93" w:rsidRDefault="00E53E93">
    <w:pPr>
      <w:pStyle w:val="Header"/>
      <w:rPr>
        <w:rFonts w:ascii="Times New Roman" w:hAnsi="Times New Roman" w:cs="Times New Roman"/>
        <w:sz w:val="24"/>
        <w:szCs w:val="24"/>
      </w:rPr>
    </w:pPr>
    <w:r>
      <w:tab/>
    </w:r>
    <w:r>
      <w:tab/>
    </w:r>
    <w:r w:rsidR="00D00BB9" w:rsidRPr="00E53E93">
      <w:rPr>
        <w:rFonts w:ascii="Times New Roman" w:hAnsi="Times New Roman" w:cs="Times New Roman"/>
        <w:sz w:val="24"/>
        <w:szCs w:val="24"/>
      </w:rPr>
      <w:fldChar w:fldCharType="begin"/>
    </w:r>
    <w:r w:rsidRPr="00E53E93">
      <w:rPr>
        <w:rFonts w:ascii="Times New Roman" w:hAnsi="Times New Roman" w:cs="Times New Roman"/>
        <w:sz w:val="24"/>
        <w:szCs w:val="24"/>
      </w:rPr>
      <w:instrText xml:space="preserve"> PAGE   \* MERGEFORMAT </w:instrText>
    </w:r>
    <w:r w:rsidR="00D00BB9" w:rsidRPr="00E53E93">
      <w:rPr>
        <w:rFonts w:ascii="Times New Roman" w:hAnsi="Times New Roman" w:cs="Times New Roman"/>
        <w:sz w:val="24"/>
        <w:szCs w:val="24"/>
      </w:rPr>
      <w:fldChar w:fldCharType="separate"/>
    </w:r>
    <w:r w:rsidR="00B65875">
      <w:rPr>
        <w:rFonts w:ascii="Times New Roman" w:hAnsi="Times New Roman" w:cs="Times New Roman"/>
        <w:noProof/>
        <w:sz w:val="24"/>
        <w:szCs w:val="24"/>
      </w:rPr>
      <w:t>6</w:t>
    </w:r>
    <w:r w:rsidR="00D00BB9" w:rsidRPr="00E53E93">
      <w:rPr>
        <w:rFonts w:ascii="Times New Roman" w:hAnsi="Times New Roman" w:cs="Times New Roman"/>
        <w:noProof/>
        <w:sz w:val="24"/>
        <w:szCs w:val="24"/>
      </w:rPr>
      <w:fldChar w:fldCharType="end"/>
    </w:r>
  </w:p>
  <w:p w:rsidR="00E53E93" w:rsidRDefault="00E53E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93" w:rsidRPr="00E53E93" w:rsidRDefault="00E53E93">
    <w:pPr>
      <w:pStyle w:val="Header"/>
      <w:rPr>
        <w:rFonts w:ascii="Times New Roman" w:hAnsi="Times New Roman" w:cs="Times New Roman"/>
        <w:sz w:val="24"/>
        <w:szCs w:val="24"/>
      </w:rPr>
    </w:pPr>
    <w:r>
      <w:tab/>
    </w:r>
    <w:r>
      <w:tab/>
    </w:r>
    <w:r w:rsidR="00D00BB9" w:rsidRPr="00E53E93">
      <w:rPr>
        <w:rFonts w:ascii="Times New Roman" w:hAnsi="Times New Roman" w:cs="Times New Roman"/>
        <w:sz w:val="24"/>
        <w:szCs w:val="24"/>
      </w:rPr>
      <w:fldChar w:fldCharType="begin"/>
    </w:r>
    <w:r w:rsidRPr="00E53E93">
      <w:rPr>
        <w:rFonts w:ascii="Times New Roman" w:hAnsi="Times New Roman" w:cs="Times New Roman"/>
        <w:sz w:val="24"/>
        <w:szCs w:val="24"/>
      </w:rPr>
      <w:instrText xml:space="preserve"> PAGE   \* MERGEFORMAT </w:instrText>
    </w:r>
    <w:r w:rsidR="00D00BB9" w:rsidRPr="00E53E93">
      <w:rPr>
        <w:rFonts w:ascii="Times New Roman" w:hAnsi="Times New Roman" w:cs="Times New Roman"/>
        <w:sz w:val="24"/>
        <w:szCs w:val="24"/>
      </w:rPr>
      <w:fldChar w:fldCharType="separate"/>
    </w:r>
    <w:r w:rsidR="00B65875">
      <w:rPr>
        <w:rFonts w:ascii="Times New Roman" w:hAnsi="Times New Roman" w:cs="Times New Roman"/>
        <w:noProof/>
        <w:sz w:val="24"/>
        <w:szCs w:val="24"/>
      </w:rPr>
      <w:t>1</w:t>
    </w:r>
    <w:r w:rsidR="00D00BB9" w:rsidRPr="00E53E9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4169"/>
    <w:rsid w:val="000D53F5"/>
    <w:rsid w:val="000E2774"/>
    <w:rsid w:val="001C4169"/>
    <w:rsid w:val="001D2BE2"/>
    <w:rsid w:val="001F1246"/>
    <w:rsid w:val="00316807"/>
    <w:rsid w:val="0039649D"/>
    <w:rsid w:val="004328FF"/>
    <w:rsid w:val="004A6DD4"/>
    <w:rsid w:val="005372FB"/>
    <w:rsid w:val="005B7B7E"/>
    <w:rsid w:val="005D7720"/>
    <w:rsid w:val="00606EC1"/>
    <w:rsid w:val="00712B4C"/>
    <w:rsid w:val="007F408A"/>
    <w:rsid w:val="00830B24"/>
    <w:rsid w:val="00880C32"/>
    <w:rsid w:val="008E6D88"/>
    <w:rsid w:val="00936F6F"/>
    <w:rsid w:val="009B5542"/>
    <w:rsid w:val="00A149E2"/>
    <w:rsid w:val="00A405EF"/>
    <w:rsid w:val="00B2529A"/>
    <w:rsid w:val="00B453AA"/>
    <w:rsid w:val="00B65875"/>
    <w:rsid w:val="00BA4CF6"/>
    <w:rsid w:val="00BB3299"/>
    <w:rsid w:val="00C033A8"/>
    <w:rsid w:val="00C07CC7"/>
    <w:rsid w:val="00D00BB9"/>
    <w:rsid w:val="00D263CA"/>
    <w:rsid w:val="00D357B5"/>
    <w:rsid w:val="00DD774B"/>
    <w:rsid w:val="00DE71B3"/>
    <w:rsid w:val="00E05272"/>
    <w:rsid w:val="00E20D24"/>
    <w:rsid w:val="00E53E93"/>
    <w:rsid w:val="00EB42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7E"/>
  </w:style>
  <w:style w:type="paragraph" w:styleId="Heading1">
    <w:name w:val="heading 1"/>
    <w:basedOn w:val="Normal"/>
    <w:next w:val="Normal"/>
    <w:link w:val="Heading1Char"/>
    <w:uiPriority w:val="9"/>
    <w:qFormat/>
    <w:rsid w:val="00712B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B4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12B4C"/>
    <w:rPr>
      <w:color w:val="0000FF" w:themeColor="hyperlink"/>
      <w:u w:val="single"/>
    </w:rPr>
  </w:style>
  <w:style w:type="paragraph" w:styleId="Header">
    <w:name w:val="header"/>
    <w:basedOn w:val="Normal"/>
    <w:link w:val="HeaderChar"/>
    <w:uiPriority w:val="99"/>
    <w:unhideWhenUsed/>
    <w:rsid w:val="00E53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E93"/>
  </w:style>
  <w:style w:type="paragraph" w:styleId="Footer">
    <w:name w:val="footer"/>
    <w:basedOn w:val="Normal"/>
    <w:link w:val="FooterChar"/>
    <w:uiPriority w:val="99"/>
    <w:unhideWhenUsed/>
    <w:rsid w:val="00E53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E93"/>
  </w:style>
  <w:style w:type="paragraph" w:styleId="BalloonText">
    <w:name w:val="Balloon Text"/>
    <w:basedOn w:val="Normal"/>
    <w:link w:val="BalloonTextChar"/>
    <w:uiPriority w:val="99"/>
    <w:semiHidden/>
    <w:unhideWhenUsed/>
    <w:rsid w:val="00E53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E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7E"/>
  </w:style>
  <w:style w:type="paragraph" w:styleId="Heading1">
    <w:name w:val="heading 1"/>
    <w:basedOn w:val="Normal"/>
    <w:next w:val="Normal"/>
    <w:link w:val="Heading1Char"/>
    <w:uiPriority w:val="9"/>
    <w:qFormat/>
    <w:rsid w:val="00712B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B4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12B4C"/>
    <w:rPr>
      <w:color w:val="0000FF" w:themeColor="hyperlink"/>
      <w:u w:val="single"/>
    </w:rPr>
  </w:style>
  <w:style w:type="paragraph" w:styleId="Header">
    <w:name w:val="header"/>
    <w:basedOn w:val="Normal"/>
    <w:link w:val="HeaderChar"/>
    <w:uiPriority w:val="99"/>
    <w:unhideWhenUsed/>
    <w:rsid w:val="00E53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E93"/>
  </w:style>
  <w:style w:type="paragraph" w:styleId="Footer">
    <w:name w:val="footer"/>
    <w:basedOn w:val="Normal"/>
    <w:link w:val="FooterChar"/>
    <w:uiPriority w:val="99"/>
    <w:unhideWhenUsed/>
    <w:rsid w:val="00E53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E93"/>
  </w:style>
  <w:style w:type="paragraph" w:styleId="BalloonText">
    <w:name w:val="Balloon Text"/>
    <w:basedOn w:val="Normal"/>
    <w:link w:val="BalloonTextChar"/>
    <w:uiPriority w:val="99"/>
    <w:semiHidden/>
    <w:unhideWhenUsed/>
    <w:rsid w:val="00E53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E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93882">
      <w:bodyDiv w:val="1"/>
      <w:marLeft w:val="0"/>
      <w:marRight w:val="0"/>
      <w:marTop w:val="0"/>
      <w:marBottom w:val="0"/>
      <w:divBdr>
        <w:top w:val="none" w:sz="0" w:space="0" w:color="auto"/>
        <w:left w:val="none" w:sz="0" w:space="0" w:color="auto"/>
        <w:bottom w:val="none" w:sz="0" w:space="0" w:color="auto"/>
        <w:right w:val="none" w:sz="0" w:space="0" w:color="auto"/>
      </w:divBdr>
      <w:divsChild>
        <w:div w:id="1115517530">
          <w:marLeft w:val="0"/>
          <w:marRight w:val="0"/>
          <w:marTop w:val="0"/>
          <w:marBottom w:val="0"/>
          <w:divBdr>
            <w:top w:val="none" w:sz="0" w:space="0" w:color="auto"/>
            <w:left w:val="none" w:sz="0" w:space="0" w:color="auto"/>
            <w:bottom w:val="none" w:sz="0" w:space="0" w:color="auto"/>
            <w:right w:val="none" w:sz="0" w:space="0" w:color="auto"/>
          </w:divBdr>
        </w:div>
      </w:divsChild>
    </w:div>
    <w:div w:id="530648020">
      <w:bodyDiv w:val="1"/>
      <w:marLeft w:val="0"/>
      <w:marRight w:val="0"/>
      <w:marTop w:val="0"/>
      <w:marBottom w:val="0"/>
      <w:divBdr>
        <w:top w:val="none" w:sz="0" w:space="0" w:color="auto"/>
        <w:left w:val="none" w:sz="0" w:space="0" w:color="auto"/>
        <w:bottom w:val="none" w:sz="0" w:space="0" w:color="auto"/>
        <w:right w:val="none" w:sz="0" w:space="0" w:color="auto"/>
      </w:divBdr>
      <w:divsChild>
        <w:div w:id="927271123">
          <w:marLeft w:val="0"/>
          <w:marRight w:val="0"/>
          <w:marTop w:val="0"/>
          <w:marBottom w:val="0"/>
          <w:divBdr>
            <w:top w:val="none" w:sz="0" w:space="0" w:color="auto"/>
            <w:left w:val="none" w:sz="0" w:space="0" w:color="auto"/>
            <w:bottom w:val="none" w:sz="0" w:space="0" w:color="auto"/>
            <w:right w:val="none" w:sz="0" w:space="0" w:color="auto"/>
          </w:divBdr>
        </w:div>
      </w:divsChild>
    </w:div>
    <w:div w:id="859972578">
      <w:bodyDiv w:val="1"/>
      <w:marLeft w:val="0"/>
      <w:marRight w:val="0"/>
      <w:marTop w:val="0"/>
      <w:marBottom w:val="0"/>
      <w:divBdr>
        <w:top w:val="none" w:sz="0" w:space="0" w:color="auto"/>
        <w:left w:val="none" w:sz="0" w:space="0" w:color="auto"/>
        <w:bottom w:val="none" w:sz="0" w:space="0" w:color="auto"/>
        <w:right w:val="none" w:sz="0" w:space="0" w:color="auto"/>
      </w:divBdr>
    </w:div>
    <w:div w:id="1704355890">
      <w:bodyDiv w:val="1"/>
      <w:marLeft w:val="0"/>
      <w:marRight w:val="0"/>
      <w:marTop w:val="0"/>
      <w:marBottom w:val="0"/>
      <w:divBdr>
        <w:top w:val="none" w:sz="0" w:space="0" w:color="auto"/>
        <w:left w:val="none" w:sz="0" w:space="0" w:color="auto"/>
        <w:bottom w:val="none" w:sz="0" w:space="0" w:color="auto"/>
        <w:right w:val="none" w:sz="0" w:space="0" w:color="auto"/>
      </w:divBdr>
      <w:divsChild>
        <w:div w:id="607930572">
          <w:marLeft w:val="0"/>
          <w:marRight w:val="0"/>
          <w:marTop w:val="0"/>
          <w:marBottom w:val="0"/>
          <w:divBdr>
            <w:top w:val="none" w:sz="0" w:space="0" w:color="auto"/>
            <w:left w:val="none" w:sz="0" w:space="0" w:color="auto"/>
            <w:bottom w:val="none" w:sz="0" w:space="0" w:color="auto"/>
            <w:right w:val="none" w:sz="0" w:space="0" w:color="auto"/>
          </w:divBdr>
        </w:div>
      </w:divsChild>
    </w:div>
    <w:div w:id="1813211944">
      <w:bodyDiv w:val="1"/>
      <w:marLeft w:val="0"/>
      <w:marRight w:val="0"/>
      <w:marTop w:val="0"/>
      <w:marBottom w:val="0"/>
      <w:divBdr>
        <w:top w:val="none" w:sz="0" w:space="0" w:color="auto"/>
        <w:left w:val="none" w:sz="0" w:space="0" w:color="auto"/>
        <w:bottom w:val="none" w:sz="0" w:space="0" w:color="auto"/>
        <w:right w:val="none" w:sz="0" w:space="0" w:color="auto"/>
      </w:divBdr>
      <w:divsChild>
        <w:div w:id="1442653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lu.org/other/10-reasons-oppose-3-strikes-youre-ou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2021-01-08T07:20:00Z</dcterms:created>
  <dcterms:modified xsi:type="dcterms:W3CDTF">2021-01-08T07:20:00Z</dcterms:modified>
</cp:coreProperties>
</file>